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26" w:rsidRPr="00593CFC" w:rsidRDefault="00761778" w:rsidP="00593CFC">
      <w:pPr>
        <w:jc w:val="both"/>
        <w:rPr>
          <w:sz w:val="28"/>
          <w:szCs w:val="28"/>
        </w:rPr>
      </w:pPr>
      <w:bookmarkStart w:id="0" w:name="_GoBack"/>
      <w:bookmarkEnd w:id="0"/>
      <w:r w:rsidRPr="00593CFC">
        <w:rPr>
          <w:sz w:val="28"/>
          <w:szCs w:val="28"/>
        </w:rPr>
        <w:t>News for Practice website</w:t>
      </w:r>
    </w:p>
    <w:p w:rsidR="00761778" w:rsidRPr="00593CFC" w:rsidRDefault="00761778" w:rsidP="00593CFC">
      <w:pPr>
        <w:jc w:val="both"/>
        <w:rPr>
          <w:sz w:val="28"/>
          <w:szCs w:val="28"/>
        </w:rPr>
      </w:pPr>
    </w:p>
    <w:p w:rsidR="002839C6" w:rsidRPr="00593CFC" w:rsidRDefault="002839C6" w:rsidP="00593CFC">
      <w:pPr>
        <w:shd w:val="clear" w:color="auto" w:fill="FFFFFF"/>
        <w:spacing w:after="180" w:line="240" w:lineRule="auto"/>
        <w:jc w:val="both"/>
        <w:rPr>
          <w:rFonts w:eastAsia="Times New Roman" w:cs="Arial"/>
          <w:b/>
          <w:color w:val="444444"/>
          <w:sz w:val="28"/>
          <w:szCs w:val="28"/>
          <w:lang w:eastAsia="en-GB"/>
        </w:rPr>
      </w:pPr>
      <w:r w:rsidRPr="00593CFC">
        <w:rPr>
          <w:rFonts w:eastAsia="Times New Roman" w:cs="Arial"/>
          <w:b/>
          <w:color w:val="444444"/>
          <w:sz w:val="28"/>
          <w:szCs w:val="28"/>
          <w:lang w:eastAsia="en-GB"/>
        </w:rPr>
        <w:t>As existing members</w:t>
      </w:r>
    </w:p>
    <w:p w:rsidR="00761778" w:rsidRPr="00593CFC" w:rsidRDefault="00761778"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color w:val="444444"/>
          <w:sz w:val="28"/>
          <w:szCs w:val="28"/>
          <w:lang w:eastAsia="en-GB"/>
        </w:rPr>
        <w:t xml:space="preserve">We at </w:t>
      </w:r>
      <w:r w:rsidR="00184EB6">
        <w:rPr>
          <w:rFonts w:eastAsia="Times New Roman" w:cs="Arial"/>
          <w:color w:val="444444"/>
          <w:sz w:val="28"/>
          <w:szCs w:val="28"/>
          <w:lang w:eastAsia="en-GB"/>
        </w:rPr>
        <w:t>Clifton House Medical Centre</w:t>
      </w:r>
      <w:r w:rsidRPr="00593CFC">
        <w:rPr>
          <w:rFonts w:eastAsia="Times New Roman" w:cs="Arial"/>
          <w:color w:val="444444"/>
          <w:sz w:val="28"/>
          <w:szCs w:val="28"/>
          <w:lang w:eastAsia="en-GB"/>
        </w:rPr>
        <w:t>, as</w:t>
      </w:r>
      <w:r w:rsidR="002839C6" w:rsidRPr="00593CFC">
        <w:rPr>
          <w:rFonts w:eastAsia="Times New Roman" w:cs="Arial"/>
          <w:color w:val="444444"/>
          <w:sz w:val="28"/>
          <w:szCs w:val="28"/>
          <w:lang w:eastAsia="en-GB"/>
        </w:rPr>
        <w:t xml:space="preserve"> existing members of</w:t>
      </w:r>
      <w:r w:rsidRPr="00593CFC">
        <w:rPr>
          <w:rFonts w:eastAsia="Times New Roman" w:cs="Arial"/>
          <w:color w:val="444444"/>
          <w:sz w:val="28"/>
          <w:szCs w:val="28"/>
          <w:lang w:eastAsia="en-GB"/>
        </w:rPr>
        <w:t xml:space="preserve"> the Hull Health Forward Confederation</w:t>
      </w:r>
      <w:r w:rsidR="00CC7949" w:rsidRPr="00593CFC">
        <w:rPr>
          <w:rFonts w:eastAsia="Times New Roman" w:cs="Arial"/>
          <w:color w:val="444444"/>
          <w:sz w:val="28"/>
          <w:szCs w:val="28"/>
          <w:lang w:eastAsia="en-GB"/>
        </w:rPr>
        <w:t xml:space="preserve"> (HHFC)</w:t>
      </w:r>
      <w:r w:rsidRPr="00593CFC">
        <w:rPr>
          <w:rFonts w:eastAsia="Times New Roman" w:cs="Arial"/>
          <w:color w:val="444444"/>
          <w:sz w:val="28"/>
          <w:szCs w:val="28"/>
          <w:lang w:eastAsia="en-GB"/>
        </w:rPr>
        <w:t>, are pleased to announce that two more like minded practices have decided to join the Confederation. These practices bring with them an enormous amount of clinical and managerial expertise. This will ensure that not only will patient care continue to be foremost in our minds but also incredibly, practices are still able to maintain their independence and individuality.</w:t>
      </w:r>
    </w:p>
    <w:p w:rsidR="00761778" w:rsidRPr="00593CFC" w:rsidRDefault="00761778"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color w:val="444444"/>
          <w:sz w:val="28"/>
          <w:szCs w:val="28"/>
          <w:lang w:eastAsia="en-GB"/>
        </w:rPr>
        <w:t>Welcoming these new practices into the confederation takes the number o</w:t>
      </w:r>
      <w:r w:rsidR="00C66F83" w:rsidRPr="00593CFC">
        <w:rPr>
          <w:rFonts w:eastAsia="Times New Roman" w:cs="Arial"/>
          <w:color w:val="444444"/>
          <w:sz w:val="28"/>
          <w:szCs w:val="28"/>
          <w:lang w:eastAsia="en-GB"/>
        </w:rPr>
        <w:t>f registered patients to over 73</w:t>
      </w:r>
      <w:r w:rsidRPr="00593CFC">
        <w:rPr>
          <w:rFonts w:eastAsia="Times New Roman" w:cs="Arial"/>
          <w:color w:val="444444"/>
          <w:sz w:val="28"/>
          <w:szCs w:val="28"/>
          <w:lang w:eastAsia="en-GB"/>
        </w:rPr>
        <w:t>,00</w:t>
      </w:r>
      <w:r w:rsidR="00CD6CF9" w:rsidRPr="00593CFC">
        <w:rPr>
          <w:rFonts w:eastAsia="Times New Roman" w:cs="Arial"/>
          <w:color w:val="444444"/>
          <w:sz w:val="28"/>
          <w:szCs w:val="28"/>
          <w:lang w:eastAsia="en-GB"/>
        </w:rPr>
        <w:t>0 or approximately 28</w:t>
      </w:r>
      <w:r w:rsidRPr="00593CFC">
        <w:rPr>
          <w:rFonts w:eastAsia="Times New Roman" w:cs="Arial"/>
          <w:color w:val="444444"/>
          <w:sz w:val="28"/>
          <w:szCs w:val="28"/>
          <w:lang w:eastAsia="en-GB"/>
        </w:rPr>
        <w:t>% of the registered patient population of Hull</w:t>
      </w:r>
      <w:r w:rsidR="00CD6CF9" w:rsidRPr="00593CFC">
        <w:rPr>
          <w:rFonts w:eastAsia="Times New Roman" w:cs="Arial"/>
          <w:color w:val="444444"/>
          <w:sz w:val="28"/>
          <w:szCs w:val="28"/>
          <w:lang w:eastAsia="en-GB"/>
        </w:rPr>
        <w:t xml:space="preserve"> </w:t>
      </w:r>
      <w:r w:rsidR="002839C6" w:rsidRPr="00593CFC">
        <w:rPr>
          <w:rFonts w:eastAsia="Times New Roman" w:cs="Arial"/>
          <w:color w:val="444444"/>
          <w:sz w:val="28"/>
          <w:szCs w:val="28"/>
          <w:lang w:eastAsia="en-GB"/>
        </w:rPr>
        <w:t>(</w:t>
      </w:r>
      <w:r w:rsidR="00CD6CF9" w:rsidRPr="00593CFC">
        <w:rPr>
          <w:rFonts w:eastAsia="Times New Roman" w:cs="Arial"/>
          <w:color w:val="444444"/>
          <w:sz w:val="28"/>
          <w:szCs w:val="28"/>
          <w:lang w:eastAsia="en-GB"/>
        </w:rPr>
        <w:t>Hull CCG figures at December 2017</w:t>
      </w:r>
      <w:r w:rsidR="002839C6" w:rsidRPr="00593CFC">
        <w:rPr>
          <w:rFonts w:eastAsia="Times New Roman" w:cs="Arial"/>
          <w:color w:val="444444"/>
          <w:sz w:val="28"/>
          <w:szCs w:val="28"/>
          <w:lang w:eastAsia="en-GB"/>
        </w:rPr>
        <w:t>)</w:t>
      </w:r>
      <w:r w:rsidRPr="00593CFC">
        <w:rPr>
          <w:rFonts w:eastAsia="Times New Roman" w:cs="Arial"/>
          <w:color w:val="444444"/>
          <w:sz w:val="28"/>
          <w:szCs w:val="28"/>
          <w:lang w:eastAsia="en-GB"/>
        </w:rPr>
        <w:t>. This is no mean feat given the short period of time that has elapsed from beginning the process and the difficulties associated with the sprawling geographical phenomena</w:t>
      </w:r>
      <w:r w:rsidR="00CD6CF9" w:rsidRPr="00593CFC">
        <w:rPr>
          <w:rFonts w:eastAsia="Times New Roman" w:cs="Arial"/>
          <w:color w:val="444444"/>
          <w:sz w:val="28"/>
          <w:szCs w:val="28"/>
          <w:lang w:eastAsia="en-GB"/>
        </w:rPr>
        <w:t xml:space="preserve"> and political minefield that is Hull. Furthermore, given these numbers and therefore associated funding</w:t>
      </w:r>
      <w:r w:rsidR="00CC7949" w:rsidRPr="00593CFC">
        <w:rPr>
          <w:rFonts w:eastAsia="Times New Roman" w:cs="Arial"/>
          <w:color w:val="444444"/>
          <w:sz w:val="28"/>
          <w:szCs w:val="28"/>
          <w:lang w:eastAsia="en-GB"/>
        </w:rPr>
        <w:t xml:space="preserve"> will</w:t>
      </w:r>
      <w:r w:rsidRPr="00593CFC">
        <w:rPr>
          <w:rFonts w:eastAsia="Times New Roman" w:cs="Arial"/>
          <w:color w:val="444444"/>
          <w:sz w:val="28"/>
          <w:szCs w:val="28"/>
          <w:lang w:eastAsia="en-GB"/>
        </w:rPr>
        <w:t xml:space="preserve"> mean tha</w:t>
      </w:r>
      <w:r w:rsidR="00CD6CF9" w:rsidRPr="00593CFC">
        <w:rPr>
          <w:rFonts w:eastAsia="Times New Roman" w:cs="Arial"/>
          <w:color w:val="444444"/>
          <w:sz w:val="28"/>
          <w:szCs w:val="28"/>
          <w:lang w:eastAsia="en-GB"/>
        </w:rPr>
        <w:t>t</w:t>
      </w:r>
      <w:r w:rsidR="00CC7949" w:rsidRPr="00593CFC">
        <w:rPr>
          <w:rFonts w:eastAsia="Times New Roman" w:cs="Arial"/>
          <w:color w:val="444444"/>
          <w:sz w:val="28"/>
          <w:szCs w:val="28"/>
          <w:lang w:eastAsia="en-GB"/>
        </w:rPr>
        <w:t xml:space="preserve"> monies given to HHFC</w:t>
      </w:r>
      <w:r w:rsidR="00CD6CF9" w:rsidRPr="00593CFC">
        <w:rPr>
          <w:rFonts w:eastAsia="Times New Roman" w:cs="Arial"/>
          <w:color w:val="444444"/>
          <w:sz w:val="28"/>
          <w:szCs w:val="28"/>
          <w:lang w:eastAsia="en-GB"/>
        </w:rPr>
        <w:t xml:space="preserve"> by NHS England/Hull CCG stay in the area and develop healthcare services to</w:t>
      </w:r>
      <w:r w:rsidR="002839C6" w:rsidRPr="00593CFC">
        <w:rPr>
          <w:rFonts w:eastAsia="Times New Roman" w:cs="Arial"/>
          <w:color w:val="444444"/>
          <w:sz w:val="28"/>
          <w:szCs w:val="28"/>
          <w:lang w:eastAsia="en-GB"/>
        </w:rPr>
        <w:t xml:space="preserve"> local</w:t>
      </w:r>
      <w:r w:rsidR="00CD6CF9" w:rsidRPr="00593CFC">
        <w:rPr>
          <w:rFonts w:eastAsia="Times New Roman" w:cs="Arial"/>
          <w:color w:val="444444"/>
          <w:sz w:val="28"/>
          <w:szCs w:val="28"/>
          <w:lang w:eastAsia="en-GB"/>
        </w:rPr>
        <w:t xml:space="preserve"> patients</w:t>
      </w:r>
      <w:r w:rsidRPr="00593CFC">
        <w:rPr>
          <w:rFonts w:eastAsia="Times New Roman" w:cs="Arial"/>
          <w:color w:val="444444"/>
          <w:sz w:val="28"/>
          <w:szCs w:val="28"/>
          <w:lang w:eastAsia="en-GB"/>
        </w:rPr>
        <w:t>.</w:t>
      </w:r>
    </w:p>
    <w:p w:rsidR="00761778" w:rsidRPr="00593CFC" w:rsidRDefault="00761778"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color w:val="444444"/>
          <w:sz w:val="28"/>
          <w:szCs w:val="28"/>
          <w:lang w:eastAsia="en-GB"/>
        </w:rPr>
        <w:t>     </w:t>
      </w:r>
      <w:r w:rsidRPr="00593CFC">
        <w:rPr>
          <w:rFonts w:eastAsia="Times New Roman" w:cs="Arial"/>
          <w:color w:val="FF0000"/>
          <w:sz w:val="28"/>
          <w:szCs w:val="28"/>
          <w:lang w:eastAsia="en-GB"/>
        </w:rPr>
        <w:t>  </w:t>
      </w:r>
    </w:p>
    <w:p w:rsidR="00761778" w:rsidRPr="00593CFC" w:rsidRDefault="00761778"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color w:val="444444"/>
          <w:sz w:val="28"/>
          <w:szCs w:val="28"/>
          <w:lang w:eastAsia="en-GB"/>
        </w:rPr>
        <w:t>The new member Practices are:</w:t>
      </w:r>
    </w:p>
    <w:p w:rsidR="00761778" w:rsidRPr="00593CFC" w:rsidRDefault="00761778" w:rsidP="00593CFC">
      <w:pPr>
        <w:jc w:val="both"/>
        <w:rPr>
          <w:rFonts w:eastAsia="Times New Roman" w:cs="Arial"/>
          <w:b/>
          <w:bCs/>
          <w:color w:val="444444"/>
          <w:sz w:val="28"/>
          <w:szCs w:val="28"/>
          <w:lang w:eastAsia="en-GB"/>
        </w:rPr>
      </w:pPr>
      <w:r w:rsidRPr="00593CFC">
        <w:rPr>
          <w:rFonts w:eastAsia="Times New Roman" w:cs="Arial"/>
          <w:b/>
          <w:bCs/>
          <w:color w:val="444444"/>
          <w:sz w:val="28"/>
          <w:szCs w:val="28"/>
          <w:lang w:eastAsia="en-GB"/>
        </w:rPr>
        <w:t>Laurbel Surgery (Bilton)</w:t>
      </w:r>
    </w:p>
    <w:p w:rsidR="00761778" w:rsidRPr="00593CFC" w:rsidRDefault="00761778" w:rsidP="00593CFC">
      <w:pPr>
        <w:jc w:val="both"/>
        <w:rPr>
          <w:rFonts w:eastAsia="Times New Roman" w:cs="Arial"/>
          <w:b/>
          <w:bCs/>
          <w:color w:val="444444"/>
          <w:sz w:val="28"/>
          <w:szCs w:val="28"/>
          <w:lang w:eastAsia="en-GB"/>
        </w:rPr>
      </w:pPr>
      <w:r w:rsidRPr="00593CFC">
        <w:rPr>
          <w:rFonts w:eastAsia="Times New Roman" w:cs="Arial"/>
          <w:b/>
          <w:bCs/>
          <w:color w:val="444444"/>
          <w:sz w:val="28"/>
          <w:szCs w:val="28"/>
          <w:lang w:eastAsia="en-GB"/>
        </w:rPr>
        <w:t xml:space="preserve">Dr. Chowdhury &amp; Partner (Park Health Centre) </w:t>
      </w:r>
    </w:p>
    <w:p w:rsidR="002839C6" w:rsidRPr="00593CFC" w:rsidRDefault="002839C6" w:rsidP="00593CFC">
      <w:pPr>
        <w:jc w:val="both"/>
        <w:rPr>
          <w:rFonts w:eastAsia="Times New Roman" w:cs="Arial"/>
          <w:b/>
          <w:bCs/>
          <w:color w:val="444444"/>
          <w:sz w:val="28"/>
          <w:szCs w:val="28"/>
          <w:lang w:eastAsia="en-GB"/>
        </w:rPr>
      </w:pPr>
    </w:p>
    <w:p w:rsidR="00593CFC" w:rsidRPr="00593CFC" w:rsidRDefault="002839C6"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color w:val="444444"/>
          <w:sz w:val="28"/>
          <w:szCs w:val="28"/>
          <w:lang w:eastAsia="en-GB"/>
        </w:rPr>
        <w:t>     </w:t>
      </w:r>
      <w:r w:rsidR="00593CFC" w:rsidRPr="00593CFC">
        <w:rPr>
          <w:rFonts w:eastAsia="Times New Roman" w:cs="Arial"/>
          <w:color w:val="FF0000"/>
          <w:sz w:val="28"/>
          <w:szCs w:val="28"/>
          <w:lang w:eastAsia="en-GB"/>
        </w:rPr>
        <w:t> </w:t>
      </w:r>
      <w:r w:rsidR="00593CFC" w:rsidRPr="00593CFC">
        <w:rPr>
          <w:rFonts w:eastAsia="Times New Roman" w:cs="Arial"/>
          <w:color w:val="444444"/>
          <w:sz w:val="28"/>
          <w:szCs w:val="28"/>
          <w:lang w:eastAsia="en-GB"/>
        </w:rPr>
        <w:t>     </w:t>
      </w:r>
      <w:r w:rsidR="00593CFC" w:rsidRPr="00593CFC">
        <w:rPr>
          <w:rFonts w:eastAsia="Times New Roman" w:cs="Arial"/>
          <w:color w:val="FF0000"/>
          <w:sz w:val="28"/>
          <w:szCs w:val="28"/>
          <w:lang w:eastAsia="en-GB"/>
        </w:rPr>
        <w:t>  </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color w:val="444444"/>
          <w:sz w:val="28"/>
          <w:szCs w:val="28"/>
          <w:lang w:eastAsia="en-GB"/>
        </w:rPr>
        <w:t>Member Practices are:</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The Avenues Medical Centre</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Clifton House Medical Centre</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Princes Medical Centre</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Newland Health Centre</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Wilberforce Surgery</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Holderness Open Door Surgery</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Wolseley Medical Centre</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lastRenderedPageBreak/>
        <w:t>Sydenham Group Practice</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Hastings Medical Centre</w:t>
      </w:r>
    </w:p>
    <w:p w:rsidR="00593CFC" w:rsidRPr="00593CFC" w:rsidRDefault="00593CFC"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Oaks Medical Centre</w:t>
      </w:r>
    </w:p>
    <w:p w:rsidR="00593CFC" w:rsidRPr="00593CFC" w:rsidRDefault="00593CFC" w:rsidP="00593CFC">
      <w:pPr>
        <w:shd w:val="clear" w:color="auto" w:fill="FFFFFF"/>
        <w:spacing w:after="180" w:line="240" w:lineRule="auto"/>
        <w:jc w:val="both"/>
        <w:rPr>
          <w:rFonts w:eastAsia="Times New Roman" w:cs="Arial"/>
          <w:b/>
          <w:bCs/>
          <w:color w:val="444444"/>
          <w:sz w:val="28"/>
          <w:szCs w:val="28"/>
          <w:lang w:eastAsia="en-GB"/>
        </w:rPr>
      </w:pPr>
      <w:r w:rsidRPr="00593CFC">
        <w:rPr>
          <w:rFonts w:eastAsia="Times New Roman" w:cs="Arial"/>
          <w:b/>
          <w:bCs/>
          <w:color w:val="444444"/>
          <w:sz w:val="28"/>
          <w:szCs w:val="28"/>
          <w:lang w:eastAsia="en-GB"/>
        </w:rPr>
        <w:t>Kingston Health Hull</w:t>
      </w:r>
    </w:p>
    <w:p w:rsidR="00AB005D" w:rsidRPr="00593CFC" w:rsidRDefault="00AB005D"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Wolseley Medical Centre</w:t>
      </w:r>
    </w:p>
    <w:p w:rsidR="00AB005D" w:rsidRPr="00593CFC" w:rsidRDefault="00AB005D"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b/>
          <w:bCs/>
          <w:color w:val="444444"/>
          <w:sz w:val="28"/>
          <w:szCs w:val="28"/>
          <w:lang w:eastAsia="en-GB"/>
        </w:rPr>
        <w:t>Sydenham Group Practice</w:t>
      </w:r>
    </w:p>
    <w:p w:rsidR="00A52D90" w:rsidRPr="00593CFC" w:rsidRDefault="00AB005D" w:rsidP="00593CFC">
      <w:pPr>
        <w:shd w:val="clear" w:color="auto" w:fill="FFFFFF"/>
        <w:spacing w:after="180" w:line="240" w:lineRule="auto"/>
        <w:jc w:val="both"/>
        <w:rPr>
          <w:rFonts w:eastAsia="Times New Roman" w:cs="Arial"/>
          <w:b/>
          <w:bCs/>
          <w:color w:val="444444"/>
          <w:sz w:val="28"/>
          <w:szCs w:val="28"/>
          <w:lang w:eastAsia="en-GB"/>
        </w:rPr>
      </w:pPr>
      <w:r w:rsidRPr="00593CFC">
        <w:rPr>
          <w:rFonts w:eastAsia="Times New Roman" w:cs="Arial"/>
          <w:b/>
          <w:bCs/>
          <w:color w:val="444444"/>
          <w:sz w:val="28"/>
          <w:szCs w:val="28"/>
          <w:lang w:eastAsia="en-GB"/>
        </w:rPr>
        <w:t>Kingston Health Hull</w:t>
      </w:r>
    </w:p>
    <w:p w:rsidR="000D15C0" w:rsidRPr="00593CFC" w:rsidRDefault="000D15C0" w:rsidP="00593CFC">
      <w:pPr>
        <w:shd w:val="clear" w:color="auto" w:fill="FFFFFF"/>
        <w:spacing w:after="180" w:line="240" w:lineRule="auto"/>
        <w:jc w:val="both"/>
        <w:rPr>
          <w:rFonts w:eastAsia="Times New Roman" w:cs="Arial"/>
          <w:color w:val="444444"/>
          <w:sz w:val="28"/>
          <w:szCs w:val="28"/>
          <w:lang w:eastAsia="en-GB"/>
        </w:rPr>
      </w:pPr>
      <w:r w:rsidRPr="00593CFC">
        <w:rPr>
          <w:rFonts w:eastAsia="Times New Roman" w:cs="Arial"/>
          <w:color w:val="444444"/>
          <w:sz w:val="28"/>
          <w:szCs w:val="28"/>
          <w:u w:val="single"/>
          <w:lang w:eastAsia="en-GB"/>
        </w:rPr>
        <w:t>How this will affect patients, staff and the Practice?</w:t>
      </w:r>
    </w:p>
    <w:p w:rsidR="002839C6" w:rsidRPr="00593CFC" w:rsidRDefault="000D15C0" w:rsidP="00593CFC">
      <w:pPr>
        <w:shd w:val="clear" w:color="auto" w:fill="FFFFFF"/>
        <w:spacing w:after="180" w:line="240" w:lineRule="auto"/>
        <w:jc w:val="both"/>
        <w:rPr>
          <w:sz w:val="28"/>
          <w:szCs w:val="28"/>
        </w:rPr>
      </w:pPr>
      <w:r w:rsidRPr="00593CFC">
        <w:rPr>
          <w:rFonts w:eastAsia="Times New Roman" w:cs="Arial"/>
          <w:color w:val="444444"/>
          <w:sz w:val="28"/>
          <w:szCs w:val="28"/>
          <w:lang w:eastAsia="en-GB"/>
        </w:rPr>
        <w:t xml:space="preserve">For the foreseeable future there will be no changes to staff and their current roles. </w:t>
      </w:r>
      <w:proofErr w:type="gramStart"/>
      <w:r w:rsidRPr="00593CFC">
        <w:rPr>
          <w:rFonts w:eastAsia="Times New Roman" w:cs="Arial"/>
          <w:color w:val="444444"/>
          <w:sz w:val="28"/>
          <w:szCs w:val="28"/>
          <w:lang w:eastAsia="en-GB"/>
        </w:rPr>
        <w:t>Staff are</w:t>
      </w:r>
      <w:proofErr w:type="gramEnd"/>
      <w:r w:rsidRPr="00593CFC">
        <w:rPr>
          <w:rFonts w:eastAsia="Times New Roman" w:cs="Arial"/>
          <w:color w:val="444444"/>
          <w:sz w:val="28"/>
          <w:szCs w:val="28"/>
          <w:lang w:eastAsia="en-GB"/>
        </w:rPr>
        <w:t xml:space="preserve"> an invaluable and important part of this process and will be kept informed and involved at all times. Practices will continue to operate as they do currently and patients will see no immediate changes.  Patients will be kept informed of any changes via The Patient Participation Group (PPG), notice boards and the Practice website.</w:t>
      </w:r>
      <w:r w:rsidR="00593CFC" w:rsidRPr="00593CFC">
        <w:rPr>
          <w:sz w:val="28"/>
          <w:szCs w:val="28"/>
        </w:rPr>
        <w:t xml:space="preserve"> </w:t>
      </w:r>
    </w:p>
    <w:sectPr w:rsidR="002839C6" w:rsidRPr="00593CFC" w:rsidSect="00593CFC">
      <w:pgSz w:w="11906" w:h="16838"/>
      <w:pgMar w:top="1440" w:right="566"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78"/>
    <w:rsid w:val="00095C91"/>
    <w:rsid w:val="000A396A"/>
    <w:rsid w:val="000D15C0"/>
    <w:rsid w:val="00184EB6"/>
    <w:rsid w:val="002839C6"/>
    <w:rsid w:val="002A2E26"/>
    <w:rsid w:val="00593CFC"/>
    <w:rsid w:val="00761778"/>
    <w:rsid w:val="00A52D90"/>
    <w:rsid w:val="00AB005D"/>
    <w:rsid w:val="00B53B35"/>
    <w:rsid w:val="00C66F83"/>
    <w:rsid w:val="00CC7949"/>
    <w:rsid w:val="00CD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83392">
      <w:bodyDiv w:val="1"/>
      <w:marLeft w:val="0"/>
      <w:marRight w:val="0"/>
      <w:marTop w:val="0"/>
      <w:marBottom w:val="0"/>
      <w:divBdr>
        <w:top w:val="none" w:sz="0" w:space="0" w:color="auto"/>
        <w:left w:val="none" w:sz="0" w:space="0" w:color="auto"/>
        <w:bottom w:val="none" w:sz="0" w:space="0" w:color="auto"/>
        <w:right w:val="none" w:sz="0" w:space="0" w:color="auto"/>
      </w:divBdr>
    </w:div>
    <w:div w:id="17998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2018-02-21T10:59:00Z</dcterms:created>
  <dcterms:modified xsi:type="dcterms:W3CDTF">2018-02-21T10:59:00Z</dcterms:modified>
</cp:coreProperties>
</file>