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388" w:type="dxa"/>
        <w:tblLook w:val="04A0" w:firstRow="1" w:lastRow="0" w:firstColumn="1" w:lastColumn="0" w:noHBand="0" w:noVBand="1"/>
      </w:tblPr>
      <w:tblGrid>
        <w:gridCol w:w="2448"/>
        <w:gridCol w:w="3143"/>
        <w:gridCol w:w="2797"/>
      </w:tblGrid>
      <w:tr w:rsidR="007D7C76" w14:paraId="15DDDD50" w14:textId="77777777" w:rsidTr="007D7C76">
        <w:tc>
          <w:tcPr>
            <w:tcW w:w="2448" w:type="dxa"/>
          </w:tcPr>
          <w:p w14:paraId="3C30359E" w14:textId="77777777" w:rsidR="007D7C76" w:rsidRDefault="007D7C76">
            <w:pPr>
              <w:rPr>
                <w:rFonts w:ascii="Arial" w:hAnsi="Arial" w:cs="Arial"/>
                <w:sz w:val="22"/>
                <w:szCs w:val="22"/>
              </w:rPr>
            </w:pPr>
          </w:p>
          <w:p w14:paraId="2085C458" w14:textId="77777777" w:rsidR="007D7C76" w:rsidRDefault="007D7C76">
            <w:pPr>
              <w:rPr>
                <w:rFonts w:ascii="Arial" w:hAnsi="Arial" w:cs="Arial"/>
                <w:sz w:val="22"/>
                <w:szCs w:val="22"/>
              </w:rPr>
            </w:pPr>
          </w:p>
          <w:p w14:paraId="46CA248F" w14:textId="77777777" w:rsidR="007D7C76" w:rsidRDefault="007D7C76">
            <w:pPr>
              <w:rPr>
                <w:rFonts w:ascii="Arial" w:hAnsi="Arial" w:cs="Arial"/>
                <w:sz w:val="22"/>
                <w:szCs w:val="22"/>
              </w:rPr>
            </w:pPr>
          </w:p>
          <w:p w14:paraId="53E94B74" w14:textId="77777777" w:rsidR="007D7C76" w:rsidRDefault="007D7C76">
            <w:pPr>
              <w:rPr>
                <w:rFonts w:ascii="Arial" w:hAnsi="Arial" w:cs="Arial"/>
                <w:sz w:val="22"/>
                <w:szCs w:val="22"/>
              </w:rPr>
            </w:pPr>
            <w:r>
              <w:rPr>
                <w:rFonts w:ascii="Arial" w:hAnsi="Arial" w:cs="Arial"/>
                <w:sz w:val="22"/>
                <w:szCs w:val="22"/>
              </w:rPr>
              <w:t>Dr. G.S. Chauhan</w:t>
            </w:r>
          </w:p>
          <w:p w14:paraId="38008240" w14:textId="77777777" w:rsidR="007D7C76" w:rsidRDefault="007D7C76">
            <w:pPr>
              <w:rPr>
                <w:rFonts w:ascii="Arial" w:hAnsi="Arial" w:cs="Arial"/>
                <w:sz w:val="22"/>
                <w:szCs w:val="22"/>
              </w:rPr>
            </w:pPr>
            <w:r>
              <w:rPr>
                <w:rFonts w:ascii="Arial" w:hAnsi="Arial" w:cs="Arial"/>
                <w:sz w:val="22"/>
                <w:szCs w:val="22"/>
              </w:rPr>
              <w:t>Dr. C. Lewis</w:t>
            </w:r>
          </w:p>
          <w:p w14:paraId="06919451" w14:textId="77777777" w:rsidR="007D7C76" w:rsidRDefault="007D7C76">
            <w:pPr>
              <w:rPr>
                <w:rFonts w:ascii="Arial" w:hAnsi="Arial" w:cs="Arial"/>
                <w:sz w:val="22"/>
                <w:szCs w:val="22"/>
              </w:rPr>
            </w:pPr>
            <w:r>
              <w:rPr>
                <w:rFonts w:ascii="Arial" w:hAnsi="Arial" w:cs="Arial"/>
                <w:sz w:val="22"/>
                <w:szCs w:val="22"/>
              </w:rPr>
              <w:t>Dr. P. Chawla</w:t>
            </w:r>
          </w:p>
          <w:p w14:paraId="19F38A58" w14:textId="77777777" w:rsidR="007D7C76" w:rsidRDefault="007D7C76">
            <w:pPr>
              <w:rPr>
                <w:rFonts w:ascii="Arial" w:hAnsi="Arial" w:cs="Arial"/>
                <w:sz w:val="22"/>
                <w:szCs w:val="22"/>
                <w:u w:val="single"/>
              </w:rPr>
            </w:pPr>
          </w:p>
        </w:tc>
        <w:tc>
          <w:tcPr>
            <w:tcW w:w="3143" w:type="dxa"/>
            <w:hideMark/>
          </w:tcPr>
          <w:p w14:paraId="2F0F1E2C" w14:textId="40387436" w:rsidR="007D7C76" w:rsidRDefault="007D7C76">
            <w:pPr>
              <w:rPr>
                <w:rFonts w:ascii="Arial" w:hAnsi="Arial" w:cs="Arial"/>
                <w:sz w:val="22"/>
                <w:szCs w:val="22"/>
              </w:rPr>
            </w:pPr>
            <w:r>
              <w:rPr>
                <w:rFonts w:ascii="Arial" w:hAnsi="Arial" w:cs="Arial"/>
                <w:noProof/>
                <w:sz w:val="22"/>
                <w:szCs w:val="22"/>
              </w:rPr>
              <w:drawing>
                <wp:inline distT="0" distB="0" distL="0" distR="0" wp14:anchorId="404F45A9" wp14:editId="5AE608F7">
                  <wp:extent cx="1613140" cy="1707515"/>
                  <wp:effectExtent l="0" t="0" r="6350" b="6985"/>
                  <wp:docPr id="449579469" name="Picture 1" descr="Clifton House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79469" name="Picture 1" descr="Clifton House Medical Centre"/>
                          <pic:cNvPicPr>
                            <a:picLocks noChangeAspect="1" noChangeArrowheads="1"/>
                          </pic:cNvPicPr>
                        </pic:nvPicPr>
                        <pic:blipFill>
                          <a:blip r:embed="rId4">
                            <a:lum contrast="78000"/>
                            <a:extLst>
                              <a:ext uri="{28A0092B-C50C-407E-A947-70E740481C1C}">
                                <a14:useLocalDpi xmlns:a14="http://schemas.microsoft.com/office/drawing/2010/main" val="0"/>
                              </a:ext>
                            </a:extLst>
                          </a:blip>
                          <a:srcRect/>
                          <a:stretch>
                            <a:fillRect/>
                          </a:stretch>
                        </pic:blipFill>
                        <pic:spPr bwMode="auto">
                          <a:xfrm>
                            <a:off x="0" y="0"/>
                            <a:ext cx="1617253" cy="1711868"/>
                          </a:xfrm>
                          <a:prstGeom prst="rect">
                            <a:avLst/>
                          </a:prstGeom>
                          <a:noFill/>
                          <a:ln>
                            <a:noFill/>
                          </a:ln>
                        </pic:spPr>
                      </pic:pic>
                    </a:graphicData>
                  </a:graphic>
                </wp:inline>
              </w:drawing>
            </w:r>
          </w:p>
        </w:tc>
        <w:tc>
          <w:tcPr>
            <w:tcW w:w="2797" w:type="dxa"/>
          </w:tcPr>
          <w:p w14:paraId="72054D68" w14:textId="77777777" w:rsidR="007D7C76" w:rsidRDefault="007D7C76">
            <w:pPr>
              <w:jc w:val="right"/>
              <w:rPr>
                <w:rFonts w:ascii="Arial" w:hAnsi="Arial" w:cs="Arial"/>
                <w:sz w:val="22"/>
                <w:szCs w:val="22"/>
              </w:rPr>
            </w:pPr>
          </w:p>
          <w:p w14:paraId="50777D4D" w14:textId="77777777" w:rsidR="007D7C76" w:rsidRDefault="007D7C76">
            <w:pPr>
              <w:jc w:val="right"/>
              <w:rPr>
                <w:rFonts w:ascii="Arial" w:hAnsi="Arial" w:cs="Arial"/>
                <w:sz w:val="22"/>
                <w:szCs w:val="22"/>
              </w:rPr>
            </w:pPr>
          </w:p>
          <w:p w14:paraId="130EC9D1" w14:textId="77777777" w:rsidR="007D7C76" w:rsidRDefault="007D7C76">
            <w:pPr>
              <w:jc w:val="right"/>
              <w:rPr>
                <w:rFonts w:ascii="Arial" w:hAnsi="Arial" w:cs="Arial"/>
                <w:sz w:val="22"/>
                <w:szCs w:val="22"/>
              </w:rPr>
            </w:pPr>
          </w:p>
          <w:p w14:paraId="39611E68" w14:textId="77777777" w:rsidR="007D7C76" w:rsidRDefault="007D7C76">
            <w:pPr>
              <w:jc w:val="right"/>
              <w:rPr>
                <w:rFonts w:ascii="Arial" w:hAnsi="Arial" w:cs="Arial"/>
                <w:sz w:val="22"/>
                <w:szCs w:val="22"/>
              </w:rPr>
            </w:pPr>
            <w:r>
              <w:rPr>
                <w:rFonts w:ascii="Arial" w:hAnsi="Arial" w:cs="Arial"/>
                <w:sz w:val="22"/>
                <w:szCs w:val="22"/>
              </w:rPr>
              <w:t>263-265 Beverley Road</w:t>
            </w:r>
          </w:p>
          <w:p w14:paraId="5DD8608F" w14:textId="77777777" w:rsidR="007D7C76" w:rsidRDefault="007D7C76">
            <w:pPr>
              <w:jc w:val="right"/>
              <w:rPr>
                <w:rFonts w:ascii="Arial" w:hAnsi="Arial" w:cs="Arial"/>
                <w:sz w:val="22"/>
                <w:szCs w:val="22"/>
              </w:rPr>
            </w:pPr>
            <w:r>
              <w:rPr>
                <w:rFonts w:ascii="Arial" w:hAnsi="Arial" w:cs="Arial"/>
                <w:sz w:val="22"/>
                <w:szCs w:val="22"/>
              </w:rPr>
              <w:t>Hull HU5 2ST</w:t>
            </w:r>
          </w:p>
          <w:p w14:paraId="50FD338D" w14:textId="77777777" w:rsidR="007D7C76" w:rsidRDefault="007D7C76">
            <w:pPr>
              <w:jc w:val="right"/>
              <w:rPr>
                <w:rFonts w:ascii="Arial" w:hAnsi="Arial" w:cs="Arial"/>
                <w:sz w:val="22"/>
                <w:szCs w:val="22"/>
              </w:rPr>
            </w:pPr>
            <w:r>
              <w:rPr>
                <w:rFonts w:ascii="Arial" w:hAnsi="Arial" w:cs="Arial"/>
                <w:sz w:val="22"/>
                <w:szCs w:val="22"/>
              </w:rPr>
              <w:t>Telephone: 01482 341423</w:t>
            </w:r>
          </w:p>
          <w:p w14:paraId="1CAF8DC1" w14:textId="77777777" w:rsidR="007D7C76" w:rsidRDefault="007D7C76">
            <w:pPr>
              <w:jc w:val="right"/>
              <w:rPr>
                <w:rFonts w:ascii="Arial" w:hAnsi="Arial" w:cs="Arial"/>
                <w:sz w:val="22"/>
                <w:szCs w:val="22"/>
              </w:rPr>
            </w:pPr>
          </w:p>
        </w:tc>
      </w:tr>
    </w:tbl>
    <w:p w14:paraId="7B800260" w14:textId="77777777" w:rsidR="007D7C76" w:rsidRDefault="007D7C76" w:rsidP="007D7C76">
      <w:pPr>
        <w:rPr>
          <w:rFonts w:ascii="Arial" w:hAnsi="Arial" w:cs="Arial"/>
        </w:rPr>
      </w:pPr>
    </w:p>
    <w:p w14:paraId="78E8258B" w14:textId="77777777" w:rsidR="007D7C76" w:rsidRDefault="007D7C76" w:rsidP="007D7C76">
      <w:pPr>
        <w:rPr>
          <w:rFonts w:ascii="Arial" w:hAnsi="Arial" w:cs="Arial"/>
          <w:szCs w:val="24"/>
        </w:rPr>
      </w:pPr>
    </w:p>
    <w:p w14:paraId="51A6D7EA" w14:textId="77777777" w:rsidR="007D7C76" w:rsidRDefault="007D7C76" w:rsidP="007D7C76">
      <w:pPr>
        <w:rPr>
          <w:rFonts w:ascii="Arial" w:hAnsi="Arial" w:cs="Arial"/>
          <w:szCs w:val="24"/>
        </w:rPr>
      </w:pPr>
    </w:p>
    <w:p w14:paraId="4C2A6F10" w14:textId="77777777" w:rsidR="007D7C76" w:rsidRDefault="007D7C76" w:rsidP="007D7C76">
      <w:pPr>
        <w:rPr>
          <w:rFonts w:ascii="Arial" w:hAnsi="Arial" w:cs="Arial"/>
          <w:szCs w:val="24"/>
        </w:rPr>
      </w:pPr>
    </w:p>
    <w:p w14:paraId="7CF52B52" w14:textId="08B61403" w:rsidR="007D7C76" w:rsidRDefault="007D7C76" w:rsidP="007D7C76">
      <w:pPr>
        <w:rPr>
          <w:rFonts w:ascii="Arial" w:hAnsi="Arial" w:cs="Arial"/>
          <w:szCs w:val="24"/>
        </w:rPr>
      </w:pPr>
      <w:r>
        <w:rPr>
          <w:rFonts w:ascii="Arial" w:hAnsi="Arial" w:cs="Arial"/>
          <w:szCs w:val="24"/>
        </w:rPr>
        <w:t>Dear patient</w:t>
      </w:r>
    </w:p>
    <w:p w14:paraId="648BE34B" w14:textId="77777777" w:rsidR="007D7C76" w:rsidRDefault="007D7C76" w:rsidP="007D7C76">
      <w:pPr>
        <w:rPr>
          <w:rFonts w:ascii="Arial" w:hAnsi="Arial" w:cs="Arial"/>
          <w:szCs w:val="24"/>
        </w:rPr>
      </w:pPr>
    </w:p>
    <w:p w14:paraId="659BB3D9" w14:textId="5D23165A" w:rsidR="007D7C76" w:rsidRDefault="007D7C76" w:rsidP="007D7C76">
      <w:pPr>
        <w:rPr>
          <w:rFonts w:ascii="Arial" w:hAnsi="Arial" w:cs="Arial"/>
          <w:szCs w:val="24"/>
        </w:rPr>
      </w:pPr>
      <w:r>
        <w:rPr>
          <w:rFonts w:ascii="Arial" w:hAnsi="Arial" w:cs="Arial"/>
          <w:szCs w:val="24"/>
        </w:rPr>
        <w:t xml:space="preserve">The GP practice have been notified that due to a national error in laboratory measurements, between 17th June and the end of October 2024, your diabetes test results (HbA1c) may not be accurate. We have worked with the laboratory to identify affected patients. Your record shows that you had a HbA1c blood test during this period, we would therefore like to invite you to arrange a follow-up appointment to have your HbA1c re-checked. </w:t>
      </w:r>
      <w:r w:rsidR="00A57042">
        <w:rPr>
          <w:rFonts w:ascii="Arial" w:hAnsi="Arial" w:cs="Arial"/>
          <w:szCs w:val="24"/>
        </w:rPr>
        <w:t>If you have had your HbA1c repeated during January please disregard this letter. We will contact you in due course with the outcome of the results.</w:t>
      </w:r>
    </w:p>
    <w:p w14:paraId="214F727C" w14:textId="77777777" w:rsidR="007D7C76" w:rsidRDefault="007D7C76" w:rsidP="007D7C76">
      <w:pPr>
        <w:rPr>
          <w:rFonts w:ascii="Arial" w:hAnsi="Arial" w:cs="Arial"/>
          <w:szCs w:val="24"/>
        </w:rPr>
      </w:pPr>
    </w:p>
    <w:p w14:paraId="7FE7D30A" w14:textId="77777777" w:rsidR="007D7C76" w:rsidRDefault="007D7C76" w:rsidP="007D7C76">
      <w:pPr>
        <w:rPr>
          <w:rFonts w:ascii="Arial" w:hAnsi="Arial" w:cs="Arial"/>
          <w:szCs w:val="24"/>
        </w:rPr>
      </w:pPr>
      <w:r>
        <w:rPr>
          <w:rFonts w:ascii="Arial" w:hAnsi="Arial" w:cs="Arial"/>
          <w:szCs w:val="24"/>
        </w:rPr>
        <w:t>If you have any concerns, please contact the Patient Advice and Liaison Service on 01482 623065 / 01904 726262</w:t>
      </w:r>
    </w:p>
    <w:p w14:paraId="7B981839" w14:textId="77777777" w:rsidR="007D7C76" w:rsidRDefault="007D7C76" w:rsidP="007D7C76">
      <w:pPr>
        <w:rPr>
          <w:rFonts w:ascii="Arial" w:hAnsi="Arial" w:cs="Arial"/>
          <w:szCs w:val="24"/>
        </w:rPr>
      </w:pPr>
    </w:p>
    <w:p w14:paraId="14E62AA3" w14:textId="77777777" w:rsidR="007D7C76" w:rsidRDefault="007D7C76" w:rsidP="007D7C76">
      <w:pPr>
        <w:rPr>
          <w:rFonts w:ascii="Arial" w:hAnsi="Arial" w:cs="Arial"/>
          <w:szCs w:val="24"/>
        </w:rPr>
      </w:pPr>
      <w:r>
        <w:rPr>
          <w:rFonts w:ascii="Arial" w:hAnsi="Arial" w:cs="Arial"/>
          <w:szCs w:val="24"/>
        </w:rPr>
        <w:t>Yours sincerely</w:t>
      </w:r>
    </w:p>
    <w:p w14:paraId="5CFE604B" w14:textId="77777777" w:rsidR="007D7C76" w:rsidRDefault="007D7C76" w:rsidP="007D7C76">
      <w:pPr>
        <w:rPr>
          <w:rFonts w:ascii="Arial" w:hAnsi="Arial" w:cs="Arial"/>
          <w:szCs w:val="24"/>
        </w:rPr>
      </w:pPr>
    </w:p>
    <w:p w14:paraId="25C0F61D" w14:textId="77777777" w:rsidR="007D7C76" w:rsidRDefault="007D7C76" w:rsidP="007D7C76">
      <w:pPr>
        <w:rPr>
          <w:rFonts w:ascii="Arial" w:hAnsi="Arial" w:cs="Arial"/>
          <w:szCs w:val="24"/>
        </w:rPr>
      </w:pPr>
    </w:p>
    <w:p w14:paraId="76AE7A58" w14:textId="77777777" w:rsidR="007D7C76" w:rsidRDefault="007D7C76" w:rsidP="007D7C76">
      <w:pPr>
        <w:rPr>
          <w:rFonts w:ascii="Arial" w:hAnsi="Arial" w:cs="Arial"/>
          <w:szCs w:val="24"/>
        </w:rPr>
      </w:pPr>
      <w:r>
        <w:rPr>
          <w:rFonts w:ascii="Arial" w:hAnsi="Arial" w:cs="Arial"/>
          <w:szCs w:val="24"/>
        </w:rPr>
        <w:t>The Practice Manager</w:t>
      </w:r>
    </w:p>
    <w:p w14:paraId="1E986A92" w14:textId="77777777" w:rsidR="007D7C76" w:rsidRDefault="007D7C76" w:rsidP="007D7C76">
      <w:pPr>
        <w:rPr>
          <w:rFonts w:ascii="Arial" w:hAnsi="Arial" w:cs="Arial"/>
          <w:szCs w:val="24"/>
        </w:rPr>
      </w:pPr>
      <w:r>
        <w:rPr>
          <w:rFonts w:ascii="Arial" w:hAnsi="Arial" w:cs="Arial"/>
          <w:szCs w:val="24"/>
        </w:rPr>
        <w:t>Clifton House Medical Centre</w:t>
      </w:r>
    </w:p>
    <w:p w14:paraId="67EB7A87" w14:textId="77777777" w:rsidR="001C65E2" w:rsidRDefault="001C65E2"/>
    <w:sectPr w:rsidR="001C6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76"/>
    <w:rsid w:val="001C65E2"/>
    <w:rsid w:val="003D4E11"/>
    <w:rsid w:val="007862F8"/>
    <w:rsid w:val="007D7C76"/>
    <w:rsid w:val="00825093"/>
    <w:rsid w:val="008D4D91"/>
    <w:rsid w:val="00A15567"/>
    <w:rsid w:val="00A57042"/>
    <w:rsid w:val="00E54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7FAE"/>
  <w15:chartTrackingRefBased/>
  <w15:docId w15:val="{292FF067-1CFA-4B24-869F-3FF188B7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C76"/>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7D7C7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7C7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7C7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7C7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D7C7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D7C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D7C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D7C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D7C7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C76"/>
    <w:rPr>
      <w:rFonts w:eastAsiaTheme="majorEastAsia" w:cstheme="majorBidi"/>
      <w:color w:val="272727" w:themeColor="text1" w:themeTint="D8"/>
    </w:rPr>
  </w:style>
  <w:style w:type="paragraph" w:styleId="Title">
    <w:name w:val="Title"/>
    <w:basedOn w:val="Normal"/>
    <w:next w:val="Normal"/>
    <w:link w:val="TitleChar"/>
    <w:uiPriority w:val="10"/>
    <w:qFormat/>
    <w:rsid w:val="007D7C7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7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C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7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C7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D7C76"/>
    <w:rPr>
      <w:i/>
      <w:iCs/>
      <w:color w:val="404040" w:themeColor="text1" w:themeTint="BF"/>
    </w:rPr>
  </w:style>
  <w:style w:type="paragraph" w:styleId="ListParagraph">
    <w:name w:val="List Paragraph"/>
    <w:basedOn w:val="Normal"/>
    <w:uiPriority w:val="34"/>
    <w:qFormat/>
    <w:rsid w:val="007D7C7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D7C76"/>
    <w:rPr>
      <w:i/>
      <w:iCs/>
      <w:color w:val="0F4761" w:themeColor="accent1" w:themeShade="BF"/>
    </w:rPr>
  </w:style>
  <w:style w:type="paragraph" w:styleId="IntenseQuote">
    <w:name w:val="Intense Quote"/>
    <w:basedOn w:val="Normal"/>
    <w:next w:val="Normal"/>
    <w:link w:val="IntenseQuoteChar"/>
    <w:uiPriority w:val="30"/>
    <w:qFormat/>
    <w:rsid w:val="007D7C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D7C76"/>
    <w:rPr>
      <w:i/>
      <w:iCs/>
      <w:color w:val="0F4761" w:themeColor="accent1" w:themeShade="BF"/>
    </w:rPr>
  </w:style>
  <w:style w:type="character" w:styleId="IntenseReference">
    <w:name w:val="Intense Reference"/>
    <w:basedOn w:val="DefaultParagraphFont"/>
    <w:uiPriority w:val="32"/>
    <w:qFormat/>
    <w:rsid w:val="007D7C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7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 Ann (CLIFTON HOUSE MEDICAL CENTRE)</dc:creator>
  <cp:keywords/>
  <dc:description/>
  <cp:lastModifiedBy>Katy Morson</cp:lastModifiedBy>
  <cp:revision>2</cp:revision>
  <dcterms:created xsi:type="dcterms:W3CDTF">2025-05-29T12:56:00Z</dcterms:created>
  <dcterms:modified xsi:type="dcterms:W3CDTF">2025-05-29T12:56:00Z</dcterms:modified>
</cp:coreProperties>
</file>